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4A" w:rsidRPr="00276DB1" w:rsidRDefault="00831AEF" w:rsidP="00276DB1">
      <w:pPr>
        <w:spacing w:line="240" w:lineRule="auto"/>
        <w:ind w:firstLine="708"/>
        <w:rPr>
          <w:rFonts w:ascii="Times New Roman" w:hAnsi="Times New Roman"/>
          <w:sz w:val="24"/>
        </w:rPr>
      </w:pPr>
      <w:r w:rsidRPr="00276DB1">
        <w:rPr>
          <w:rFonts w:ascii="Times New Roman" w:hAnsi="Times New Roman"/>
          <w:sz w:val="24"/>
        </w:rPr>
        <w:t>2005 – 08 – 17.</w:t>
      </w:r>
    </w:p>
    <w:p w:rsidR="00831AEF" w:rsidRPr="00276DB1" w:rsidRDefault="00A43355" w:rsidP="00276DB1">
      <w:pPr>
        <w:spacing w:line="240" w:lineRule="auto"/>
        <w:rPr>
          <w:rFonts w:ascii="Times New Roman" w:hAnsi="Times New Roman"/>
          <w:sz w:val="24"/>
        </w:rPr>
      </w:pPr>
      <w:r w:rsidRPr="00276DB1">
        <w:rPr>
          <w:rFonts w:ascii="Times New Roman" w:hAnsi="Times New Roman"/>
          <w:sz w:val="24"/>
        </w:rPr>
        <w:tab/>
      </w:r>
      <w:r w:rsidR="002A6C53" w:rsidRPr="00276DB1">
        <w:rPr>
          <w:rFonts w:ascii="Times New Roman" w:hAnsi="Times New Roman"/>
          <w:sz w:val="24"/>
        </w:rPr>
        <w:t>Са</w:t>
      </w:r>
      <w:r w:rsidR="00831AEF" w:rsidRPr="00276DB1">
        <w:rPr>
          <w:rFonts w:ascii="Times New Roman" w:hAnsi="Times New Roman"/>
          <w:sz w:val="24"/>
        </w:rPr>
        <w:t>ма</w:t>
      </w:r>
      <w:r w:rsidR="002A6C53" w:rsidRPr="00276DB1">
        <w:rPr>
          <w:rFonts w:ascii="Times New Roman" w:hAnsi="Times New Roman"/>
          <w:sz w:val="24"/>
        </w:rPr>
        <w:t>р</w:t>
      </w:r>
      <w:r w:rsidR="00831AEF" w:rsidRPr="00276DB1">
        <w:rPr>
          <w:rFonts w:ascii="Times New Roman" w:hAnsi="Times New Roman"/>
          <w:sz w:val="24"/>
        </w:rPr>
        <w:t>ас</w:t>
      </w:r>
      <w:r w:rsidRPr="00276DB1">
        <w:rPr>
          <w:rFonts w:ascii="Times New Roman" w:hAnsi="Times New Roman"/>
          <w:sz w:val="24"/>
        </w:rPr>
        <w:t>а</w:t>
      </w:r>
      <w:r w:rsidR="00831AEF" w:rsidRPr="00276DB1">
        <w:rPr>
          <w:rFonts w:ascii="Times New Roman" w:hAnsi="Times New Roman"/>
          <w:sz w:val="24"/>
        </w:rPr>
        <w:t xml:space="preserve"> – </w:t>
      </w:r>
      <w:r w:rsidRPr="00276DB1">
        <w:rPr>
          <w:rFonts w:ascii="Times New Roman" w:hAnsi="Times New Roman"/>
          <w:sz w:val="24"/>
        </w:rPr>
        <w:t>е</w:t>
      </w:r>
      <w:r w:rsidR="00831AEF" w:rsidRPr="00276DB1">
        <w:rPr>
          <w:rFonts w:ascii="Times New Roman" w:hAnsi="Times New Roman"/>
          <w:sz w:val="24"/>
        </w:rPr>
        <w:t xml:space="preserve">диный </w:t>
      </w:r>
      <w:r w:rsidRPr="00276DB1">
        <w:rPr>
          <w:rFonts w:ascii="Times New Roman" w:hAnsi="Times New Roman"/>
          <w:sz w:val="24"/>
        </w:rPr>
        <w:t>«</w:t>
      </w:r>
      <w:r w:rsidR="00831AEF" w:rsidRPr="00276DB1">
        <w:rPr>
          <w:rFonts w:ascii="Times New Roman" w:hAnsi="Times New Roman"/>
          <w:sz w:val="24"/>
        </w:rPr>
        <w:t>вкус»</w:t>
      </w:r>
      <w:r w:rsidRPr="00276DB1">
        <w:rPr>
          <w:rFonts w:ascii="Times New Roman" w:hAnsi="Times New Roman"/>
          <w:sz w:val="24"/>
        </w:rPr>
        <w:t>.</w:t>
      </w:r>
    </w:p>
    <w:p w:rsidR="002A6C53" w:rsidRDefault="00A43355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Что такое </w:t>
      </w:r>
      <w:r w:rsidR="002A6C53">
        <w:rPr>
          <w:rFonts w:ascii="Times New Roman" w:hAnsi="Times New Roman"/>
          <w:i/>
          <w:sz w:val="24"/>
        </w:rPr>
        <w:t>единый</w:t>
      </w:r>
      <w:r>
        <w:rPr>
          <w:rFonts w:ascii="Times New Roman" w:hAnsi="Times New Roman"/>
          <w:i/>
          <w:sz w:val="24"/>
        </w:rPr>
        <w:t xml:space="preserve"> «</w:t>
      </w:r>
      <w:r w:rsidR="002A6C53">
        <w:rPr>
          <w:rFonts w:ascii="Times New Roman" w:hAnsi="Times New Roman"/>
          <w:i/>
          <w:sz w:val="24"/>
        </w:rPr>
        <w:t>вкус» (са</w:t>
      </w:r>
      <w:r w:rsidR="00831AEF" w:rsidRPr="004A0BCB">
        <w:rPr>
          <w:rFonts w:ascii="Times New Roman" w:hAnsi="Times New Roman"/>
          <w:i/>
          <w:sz w:val="24"/>
        </w:rPr>
        <w:t>марас</w:t>
      </w:r>
      <w:r>
        <w:rPr>
          <w:rFonts w:ascii="Times New Roman" w:hAnsi="Times New Roman"/>
          <w:i/>
          <w:sz w:val="24"/>
        </w:rPr>
        <w:t>а</w:t>
      </w:r>
      <w:r w:rsidR="002A6C53">
        <w:rPr>
          <w:rFonts w:ascii="Times New Roman" w:hAnsi="Times New Roman"/>
          <w:i/>
          <w:sz w:val="24"/>
        </w:rPr>
        <w:t>).</w:t>
      </w:r>
    </w:p>
    <w:p w:rsidR="00831AEF" w:rsidRPr="004A0BCB" w:rsidRDefault="00831AEF" w:rsidP="00276DB1">
      <w:pPr>
        <w:pStyle w:val="a3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 xml:space="preserve"> </w:t>
      </w:r>
    </w:p>
    <w:p w:rsidR="00CC0632" w:rsidRDefault="00831AEF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>Когда внутреннее смешалось с внешним,</w:t>
      </w:r>
    </w:p>
    <w:p w:rsidR="00CC0632" w:rsidRDefault="00831AEF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 xml:space="preserve">и не осталось ничего </w:t>
      </w:r>
      <w:r w:rsidR="002A6C53">
        <w:rPr>
          <w:rFonts w:ascii="Times New Roman" w:hAnsi="Times New Roman"/>
          <w:i/>
          <w:sz w:val="24"/>
        </w:rPr>
        <w:t>«</w:t>
      </w:r>
      <w:r w:rsidRPr="004A0BCB">
        <w:rPr>
          <w:rFonts w:ascii="Times New Roman" w:hAnsi="Times New Roman"/>
          <w:i/>
          <w:sz w:val="24"/>
        </w:rPr>
        <w:t>внутри</w:t>
      </w:r>
      <w:r w:rsidR="002A6C53">
        <w:rPr>
          <w:rFonts w:ascii="Times New Roman" w:hAnsi="Times New Roman"/>
          <w:i/>
          <w:sz w:val="24"/>
        </w:rPr>
        <w:t>»</w:t>
      </w:r>
      <w:r w:rsidRPr="004A0BCB">
        <w:rPr>
          <w:rFonts w:ascii="Times New Roman" w:hAnsi="Times New Roman"/>
          <w:i/>
          <w:sz w:val="24"/>
        </w:rPr>
        <w:t xml:space="preserve"> или </w:t>
      </w:r>
      <w:r w:rsidR="002A6C53">
        <w:rPr>
          <w:rFonts w:ascii="Times New Roman" w:hAnsi="Times New Roman"/>
          <w:i/>
          <w:sz w:val="24"/>
        </w:rPr>
        <w:t>«</w:t>
      </w:r>
      <w:r w:rsidRPr="004A0BCB">
        <w:rPr>
          <w:rFonts w:ascii="Times New Roman" w:hAnsi="Times New Roman"/>
          <w:i/>
          <w:sz w:val="24"/>
        </w:rPr>
        <w:t>снаружи</w:t>
      </w:r>
      <w:r w:rsidR="002A6C53">
        <w:rPr>
          <w:rFonts w:ascii="Times New Roman" w:hAnsi="Times New Roman"/>
          <w:i/>
          <w:sz w:val="24"/>
        </w:rPr>
        <w:t xml:space="preserve">» – </w:t>
      </w:r>
    </w:p>
    <w:p w:rsidR="00831AEF" w:rsidRDefault="002A6C53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это именуют са</w:t>
      </w:r>
      <w:r w:rsidR="00831AEF" w:rsidRPr="004A0BCB">
        <w:rPr>
          <w:rFonts w:ascii="Times New Roman" w:hAnsi="Times New Roman"/>
          <w:i/>
          <w:sz w:val="24"/>
        </w:rPr>
        <w:t>марас</w:t>
      </w:r>
      <w:r w:rsidR="008A4069">
        <w:rPr>
          <w:rFonts w:ascii="Times New Roman" w:hAnsi="Times New Roman"/>
          <w:i/>
          <w:sz w:val="24"/>
        </w:rPr>
        <w:t>ья, «единый вкус»;</w:t>
      </w:r>
    </w:p>
    <w:p w:rsidR="008A4069" w:rsidRPr="004A0BCB" w:rsidRDefault="008A4069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</w:p>
    <w:p w:rsidR="008A4069" w:rsidRDefault="00831AEF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 xml:space="preserve">Когда самадхи достигнуто </w:t>
      </w:r>
    </w:p>
    <w:p w:rsidR="00CC0632" w:rsidRDefault="00831AEF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 xml:space="preserve">в спокойной позе </w:t>
      </w:r>
    </w:p>
    <w:p w:rsidR="00CC0632" w:rsidRDefault="00831AEF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>и длитс</w:t>
      </w:r>
      <w:r w:rsidR="002A6C53">
        <w:rPr>
          <w:rFonts w:ascii="Times New Roman" w:hAnsi="Times New Roman"/>
          <w:i/>
          <w:sz w:val="24"/>
        </w:rPr>
        <w:t xml:space="preserve">я после медитации – </w:t>
      </w:r>
    </w:p>
    <w:p w:rsidR="00831AEF" w:rsidRDefault="002A6C53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это и есть са</w:t>
      </w:r>
      <w:r w:rsidR="00831AEF" w:rsidRPr="004A0BCB">
        <w:rPr>
          <w:rFonts w:ascii="Times New Roman" w:hAnsi="Times New Roman"/>
          <w:i/>
          <w:sz w:val="24"/>
        </w:rPr>
        <w:t>мара</w:t>
      </w:r>
      <w:r w:rsidR="00944117">
        <w:rPr>
          <w:rFonts w:ascii="Times New Roman" w:hAnsi="Times New Roman"/>
          <w:i/>
          <w:sz w:val="24"/>
        </w:rPr>
        <w:t>сья</w:t>
      </w:r>
      <w:r w:rsidR="008A4069">
        <w:rPr>
          <w:rFonts w:ascii="Times New Roman" w:hAnsi="Times New Roman"/>
          <w:i/>
          <w:sz w:val="24"/>
        </w:rPr>
        <w:t>, а не что-то иное;</w:t>
      </w:r>
    </w:p>
    <w:p w:rsidR="008A4069" w:rsidRPr="004A0BCB" w:rsidRDefault="008A4069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</w:p>
    <w:p w:rsidR="00CC0632" w:rsidRDefault="00831AEF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 xml:space="preserve">Когда прошлое, как и будущее время, </w:t>
      </w:r>
    </w:p>
    <w:p w:rsidR="00CC0632" w:rsidRDefault="00831AEF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 xml:space="preserve">слилось в единое настоящее мгновение, </w:t>
      </w:r>
    </w:p>
    <w:p w:rsidR="00CC0632" w:rsidRDefault="00831AEF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 xml:space="preserve">а затем исчезло даже оно, </w:t>
      </w:r>
    </w:p>
    <w:p w:rsidR="00CC0632" w:rsidRDefault="00831AEF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>растворившись</w:t>
      </w:r>
      <w:r w:rsidR="00CC0632">
        <w:rPr>
          <w:rFonts w:ascii="Times New Roman" w:hAnsi="Times New Roman"/>
          <w:i/>
          <w:sz w:val="24"/>
        </w:rPr>
        <w:t xml:space="preserve"> в непостижимости – </w:t>
      </w:r>
    </w:p>
    <w:p w:rsidR="00831AEF" w:rsidRDefault="002A6C53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это и есть са</w:t>
      </w:r>
      <w:r w:rsidR="00831AEF" w:rsidRPr="004A0BCB">
        <w:rPr>
          <w:rFonts w:ascii="Times New Roman" w:hAnsi="Times New Roman"/>
          <w:i/>
          <w:sz w:val="24"/>
        </w:rPr>
        <w:t>марас</w:t>
      </w:r>
      <w:r w:rsidR="00944117">
        <w:rPr>
          <w:rFonts w:ascii="Times New Roman" w:hAnsi="Times New Roman"/>
          <w:i/>
          <w:sz w:val="24"/>
        </w:rPr>
        <w:t>ья</w:t>
      </w:r>
      <w:r w:rsidR="008A4069">
        <w:rPr>
          <w:rFonts w:ascii="Times New Roman" w:hAnsi="Times New Roman"/>
          <w:i/>
          <w:sz w:val="24"/>
        </w:rPr>
        <w:t>, а не что-то иное;</w:t>
      </w:r>
    </w:p>
    <w:p w:rsidR="008A4069" w:rsidRPr="004A0BCB" w:rsidRDefault="008A4069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</w:p>
    <w:p w:rsidR="00CC0632" w:rsidRDefault="00831AEF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 xml:space="preserve">Когда сон без сновидений и бодрствование </w:t>
      </w:r>
    </w:p>
    <w:p w:rsidR="008A4069" w:rsidRDefault="00831AEF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 xml:space="preserve">стали будто бы одним </w:t>
      </w:r>
      <w:r w:rsidR="002A6C53">
        <w:rPr>
          <w:rFonts w:ascii="Times New Roman" w:hAnsi="Times New Roman"/>
          <w:i/>
          <w:sz w:val="24"/>
        </w:rPr>
        <w:t xml:space="preserve">и тем же </w:t>
      </w:r>
    </w:p>
    <w:p w:rsidR="00CC0632" w:rsidRDefault="002A6C53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непрерывным сознанием – </w:t>
      </w:r>
    </w:p>
    <w:p w:rsidR="00831AEF" w:rsidRDefault="00831AEF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>э</w:t>
      </w:r>
      <w:r w:rsidR="002A6C53">
        <w:rPr>
          <w:rFonts w:ascii="Times New Roman" w:hAnsi="Times New Roman"/>
          <w:i/>
          <w:sz w:val="24"/>
        </w:rPr>
        <w:t>то признак того, что обретена са</w:t>
      </w:r>
      <w:r w:rsidRPr="004A0BCB">
        <w:rPr>
          <w:rFonts w:ascii="Times New Roman" w:hAnsi="Times New Roman"/>
          <w:i/>
          <w:sz w:val="24"/>
        </w:rPr>
        <w:t>марас</w:t>
      </w:r>
      <w:r w:rsidR="00944117">
        <w:rPr>
          <w:rFonts w:ascii="Times New Roman" w:hAnsi="Times New Roman"/>
          <w:i/>
          <w:sz w:val="24"/>
        </w:rPr>
        <w:t>ья</w:t>
      </w:r>
      <w:r w:rsidR="008A4069">
        <w:rPr>
          <w:rFonts w:ascii="Times New Roman" w:hAnsi="Times New Roman"/>
          <w:i/>
          <w:sz w:val="24"/>
        </w:rPr>
        <w:t>;</w:t>
      </w:r>
    </w:p>
    <w:p w:rsidR="008A4069" w:rsidRPr="004A0BCB" w:rsidRDefault="008A4069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</w:p>
    <w:p w:rsidR="008A4069" w:rsidRDefault="00831AEF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 xml:space="preserve">Когда чистое и нечистое, </w:t>
      </w:r>
    </w:p>
    <w:p w:rsidR="00CC0632" w:rsidRDefault="00831AEF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>доброе и злое</w:t>
      </w:r>
      <w:r w:rsidR="00484F2B" w:rsidRPr="004A0BCB">
        <w:rPr>
          <w:rFonts w:ascii="Times New Roman" w:hAnsi="Times New Roman"/>
          <w:i/>
          <w:sz w:val="24"/>
        </w:rPr>
        <w:t xml:space="preserve">, </w:t>
      </w:r>
    </w:p>
    <w:p w:rsidR="008A4069" w:rsidRDefault="00484F2B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 xml:space="preserve">грешное и святое, </w:t>
      </w:r>
    </w:p>
    <w:p w:rsidR="00CC0632" w:rsidRDefault="00484F2B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 xml:space="preserve">правильное и неправильное, </w:t>
      </w:r>
    </w:p>
    <w:p w:rsidR="00CC0632" w:rsidRDefault="00484F2B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 xml:space="preserve">правда и ложь стали одним, </w:t>
      </w:r>
    </w:p>
    <w:p w:rsidR="008A4069" w:rsidRDefault="008A4069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соединившись в неописуемой</w:t>
      </w:r>
    </w:p>
    <w:p w:rsidR="00CC0632" w:rsidRDefault="00484F2B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 xml:space="preserve">сверкающей </w:t>
      </w:r>
      <w:r w:rsidR="002A6C53">
        <w:rPr>
          <w:rFonts w:ascii="Times New Roman" w:hAnsi="Times New Roman"/>
          <w:i/>
          <w:sz w:val="24"/>
        </w:rPr>
        <w:t xml:space="preserve">сфере Единого Ума – </w:t>
      </w:r>
    </w:p>
    <w:p w:rsidR="00831AEF" w:rsidRDefault="002A6C53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это и есть са</w:t>
      </w:r>
      <w:r w:rsidR="00484F2B" w:rsidRPr="004A0BCB">
        <w:rPr>
          <w:rFonts w:ascii="Times New Roman" w:hAnsi="Times New Roman"/>
          <w:i/>
          <w:sz w:val="24"/>
        </w:rPr>
        <w:t>марас</w:t>
      </w:r>
      <w:r w:rsidR="00944117">
        <w:rPr>
          <w:rFonts w:ascii="Times New Roman" w:hAnsi="Times New Roman"/>
          <w:i/>
          <w:sz w:val="24"/>
        </w:rPr>
        <w:t>ья</w:t>
      </w:r>
      <w:r w:rsidR="008A4069">
        <w:rPr>
          <w:rFonts w:ascii="Times New Roman" w:hAnsi="Times New Roman"/>
          <w:i/>
          <w:sz w:val="24"/>
        </w:rPr>
        <w:t>;</w:t>
      </w:r>
    </w:p>
    <w:p w:rsidR="008A4069" w:rsidRPr="004A0BCB" w:rsidRDefault="008A4069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</w:p>
    <w:p w:rsidR="008A4069" w:rsidRDefault="00484F2B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 xml:space="preserve">Когда жизнь и смерть, </w:t>
      </w:r>
    </w:p>
    <w:p w:rsidR="00CC0632" w:rsidRDefault="00484F2B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 xml:space="preserve">сансара и </w:t>
      </w:r>
      <w:r w:rsidR="008A4069">
        <w:rPr>
          <w:rFonts w:ascii="Times New Roman" w:hAnsi="Times New Roman"/>
          <w:i/>
          <w:sz w:val="24"/>
        </w:rPr>
        <w:t>Н</w:t>
      </w:r>
      <w:r w:rsidRPr="004A0BCB">
        <w:rPr>
          <w:rFonts w:ascii="Times New Roman" w:hAnsi="Times New Roman"/>
          <w:i/>
          <w:sz w:val="24"/>
        </w:rPr>
        <w:t>ирвана</w:t>
      </w:r>
      <w:r w:rsidR="00944117">
        <w:rPr>
          <w:rFonts w:ascii="Times New Roman" w:hAnsi="Times New Roman"/>
          <w:i/>
          <w:sz w:val="24"/>
        </w:rPr>
        <w:t xml:space="preserve">, </w:t>
      </w:r>
    </w:p>
    <w:p w:rsidR="008A4069" w:rsidRDefault="00944117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субъект и объект </w:t>
      </w:r>
    </w:p>
    <w:p w:rsidR="00CC0632" w:rsidRDefault="00944117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соединились в</w:t>
      </w:r>
      <w:r w:rsidR="00484F2B" w:rsidRPr="004A0BCB">
        <w:rPr>
          <w:rFonts w:ascii="Times New Roman" w:hAnsi="Times New Roman"/>
          <w:i/>
          <w:sz w:val="24"/>
        </w:rPr>
        <w:t xml:space="preserve"> </w:t>
      </w:r>
      <w:r w:rsidR="008A4069">
        <w:rPr>
          <w:rFonts w:ascii="Times New Roman" w:hAnsi="Times New Roman"/>
          <w:i/>
          <w:sz w:val="24"/>
        </w:rPr>
        <w:t>Ч</w:t>
      </w:r>
      <w:r w:rsidR="00484F2B" w:rsidRPr="004A0BCB">
        <w:rPr>
          <w:rFonts w:ascii="Times New Roman" w:hAnsi="Times New Roman"/>
          <w:i/>
          <w:sz w:val="24"/>
        </w:rPr>
        <w:t xml:space="preserve">истом Уме, </w:t>
      </w:r>
    </w:p>
    <w:p w:rsidR="00CC0632" w:rsidRDefault="00484F2B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>подобном бесконеч</w:t>
      </w:r>
      <w:r w:rsidR="002A6C53">
        <w:rPr>
          <w:rFonts w:ascii="Times New Roman" w:hAnsi="Times New Roman"/>
          <w:i/>
          <w:sz w:val="24"/>
        </w:rPr>
        <w:t xml:space="preserve">ному пространству – </w:t>
      </w:r>
    </w:p>
    <w:p w:rsidR="008A4069" w:rsidRDefault="002A6C53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это и есть са</w:t>
      </w:r>
      <w:r w:rsidR="008A4069">
        <w:rPr>
          <w:rFonts w:ascii="Times New Roman" w:hAnsi="Times New Roman"/>
          <w:i/>
          <w:sz w:val="24"/>
        </w:rPr>
        <w:t>марасья;</w:t>
      </w:r>
    </w:p>
    <w:p w:rsidR="00484F2B" w:rsidRPr="004A0BCB" w:rsidRDefault="00484F2B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 xml:space="preserve"> </w:t>
      </w:r>
    </w:p>
    <w:p w:rsidR="008A4069" w:rsidRDefault="00484F2B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 xml:space="preserve">Когда мужское и женское, </w:t>
      </w:r>
    </w:p>
    <w:p w:rsidR="00CC0632" w:rsidRDefault="00484F2B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 xml:space="preserve">верхнее и нижнее, </w:t>
      </w:r>
    </w:p>
    <w:p w:rsidR="008A4069" w:rsidRDefault="00484F2B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 xml:space="preserve">левое и правое, </w:t>
      </w:r>
    </w:p>
    <w:p w:rsidR="00CC0632" w:rsidRDefault="00484F2B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 xml:space="preserve">зенит и надир </w:t>
      </w:r>
    </w:p>
    <w:p w:rsidR="008A4069" w:rsidRDefault="008A4069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стали видеться как одно – </w:t>
      </w:r>
    </w:p>
    <w:p w:rsidR="008A4069" w:rsidRDefault="008A4069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бескачественное Бытие – </w:t>
      </w:r>
      <w:r w:rsidR="00484F2B" w:rsidRPr="004A0BCB">
        <w:rPr>
          <w:rFonts w:ascii="Times New Roman" w:hAnsi="Times New Roman"/>
          <w:i/>
          <w:sz w:val="24"/>
        </w:rPr>
        <w:t xml:space="preserve">Сознание, </w:t>
      </w:r>
    </w:p>
    <w:p w:rsidR="00CC0632" w:rsidRDefault="00484F2B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>испол</w:t>
      </w:r>
      <w:r w:rsidR="002A6C53">
        <w:rPr>
          <w:rFonts w:ascii="Times New Roman" w:hAnsi="Times New Roman"/>
          <w:i/>
          <w:sz w:val="24"/>
        </w:rPr>
        <w:t xml:space="preserve">ненное </w:t>
      </w:r>
      <w:r w:rsidR="008A4069">
        <w:rPr>
          <w:rFonts w:ascii="Times New Roman" w:hAnsi="Times New Roman"/>
          <w:i/>
          <w:sz w:val="24"/>
        </w:rPr>
        <w:t>Б</w:t>
      </w:r>
      <w:r w:rsidR="002A6C53">
        <w:rPr>
          <w:rFonts w:ascii="Times New Roman" w:hAnsi="Times New Roman"/>
          <w:i/>
          <w:sz w:val="24"/>
        </w:rPr>
        <w:t xml:space="preserve">лаженства – </w:t>
      </w:r>
    </w:p>
    <w:p w:rsidR="00484F2B" w:rsidRDefault="008A4069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это</w:t>
      </w:r>
      <w:r w:rsidR="002A6C53">
        <w:rPr>
          <w:rFonts w:ascii="Times New Roman" w:hAnsi="Times New Roman"/>
          <w:i/>
          <w:sz w:val="24"/>
        </w:rPr>
        <w:t xml:space="preserve"> са</w:t>
      </w:r>
      <w:r>
        <w:rPr>
          <w:rFonts w:ascii="Times New Roman" w:hAnsi="Times New Roman"/>
          <w:i/>
          <w:sz w:val="24"/>
        </w:rPr>
        <w:t>марасья, «единый вкус»;</w:t>
      </w:r>
    </w:p>
    <w:p w:rsidR="008A4069" w:rsidRPr="004A0BCB" w:rsidRDefault="008A4069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</w:p>
    <w:p w:rsidR="008A4069" w:rsidRDefault="00484F2B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 xml:space="preserve">Когда победа и поражение </w:t>
      </w:r>
    </w:p>
    <w:p w:rsidR="00CC0632" w:rsidRDefault="00484F2B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>стали для тебя танцем,</w:t>
      </w:r>
    </w:p>
    <w:p w:rsidR="008A4069" w:rsidRDefault="00484F2B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lastRenderedPageBreak/>
        <w:t xml:space="preserve">игрой энергии, </w:t>
      </w:r>
    </w:p>
    <w:p w:rsidR="008A4069" w:rsidRDefault="00484F2B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 xml:space="preserve">исходящей из одного </w:t>
      </w:r>
      <w:r w:rsidR="002A6C53">
        <w:rPr>
          <w:rFonts w:ascii="Times New Roman" w:hAnsi="Times New Roman"/>
          <w:i/>
          <w:sz w:val="24"/>
        </w:rPr>
        <w:t xml:space="preserve">и того же </w:t>
      </w:r>
    </w:p>
    <w:p w:rsidR="00CC0632" w:rsidRDefault="002A6C53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Всевышнего Источника – </w:t>
      </w:r>
    </w:p>
    <w:p w:rsidR="00484F2B" w:rsidRDefault="00484F2B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>это с</w:t>
      </w:r>
      <w:r w:rsidR="002A6C53">
        <w:rPr>
          <w:rFonts w:ascii="Times New Roman" w:hAnsi="Times New Roman"/>
          <w:i/>
          <w:sz w:val="24"/>
        </w:rPr>
        <w:t>а</w:t>
      </w:r>
      <w:r w:rsidR="008A4069">
        <w:rPr>
          <w:rFonts w:ascii="Times New Roman" w:hAnsi="Times New Roman"/>
          <w:i/>
          <w:sz w:val="24"/>
        </w:rPr>
        <w:t>марасья, а не что-то иное;</w:t>
      </w:r>
    </w:p>
    <w:p w:rsidR="008A4069" w:rsidRPr="004A0BCB" w:rsidRDefault="008A4069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</w:p>
    <w:p w:rsidR="00CC0632" w:rsidRDefault="00484F2B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 xml:space="preserve">Когда потоки ветра из иды и пингалы </w:t>
      </w:r>
    </w:p>
    <w:p w:rsidR="008A4069" w:rsidRDefault="00484F2B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 xml:space="preserve">вошли в сушумну, </w:t>
      </w:r>
    </w:p>
    <w:p w:rsidR="00CC0632" w:rsidRDefault="00484F2B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 xml:space="preserve">поднявшись к центру головы </w:t>
      </w:r>
    </w:p>
    <w:p w:rsidR="00CC0632" w:rsidRDefault="00484F2B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 xml:space="preserve">и зародив превосходный нектар, </w:t>
      </w:r>
    </w:p>
    <w:p w:rsidR="00CC0632" w:rsidRDefault="00484F2B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>ка</w:t>
      </w:r>
      <w:r w:rsidR="002A6C53">
        <w:rPr>
          <w:rFonts w:ascii="Times New Roman" w:hAnsi="Times New Roman"/>
          <w:i/>
          <w:sz w:val="24"/>
        </w:rPr>
        <w:t xml:space="preserve">пающий с неба и орошающий нади – </w:t>
      </w:r>
    </w:p>
    <w:p w:rsidR="00484F2B" w:rsidRDefault="00484F2B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>это с</w:t>
      </w:r>
      <w:r w:rsidR="002A6C53">
        <w:rPr>
          <w:rFonts w:ascii="Times New Roman" w:hAnsi="Times New Roman"/>
          <w:i/>
          <w:sz w:val="24"/>
        </w:rPr>
        <w:t>а</w:t>
      </w:r>
      <w:r w:rsidRPr="004A0BCB">
        <w:rPr>
          <w:rFonts w:ascii="Times New Roman" w:hAnsi="Times New Roman"/>
          <w:i/>
          <w:sz w:val="24"/>
        </w:rPr>
        <w:t>марасья.</w:t>
      </w:r>
    </w:p>
    <w:p w:rsidR="008A4069" w:rsidRPr="004A0BCB" w:rsidRDefault="008A4069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</w:p>
    <w:p w:rsidR="00CC0632" w:rsidRDefault="00484F2B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 xml:space="preserve">Когда асаны, крийи, мудры, </w:t>
      </w:r>
    </w:p>
    <w:p w:rsidR="008A4069" w:rsidRDefault="00484F2B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 xml:space="preserve">бандхи и пранаямы </w:t>
      </w:r>
    </w:p>
    <w:p w:rsidR="008A4069" w:rsidRDefault="00484F2B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>вызывают движение праны</w:t>
      </w:r>
    </w:p>
    <w:p w:rsidR="00CC0632" w:rsidRDefault="00484F2B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 xml:space="preserve">в сушумна-нади, </w:t>
      </w:r>
    </w:p>
    <w:p w:rsidR="008A4069" w:rsidRDefault="00484F2B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>а затем нектар</w:t>
      </w:r>
    </w:p>
    <w:p w:rsidR="00CC0632" w:rsidRDefault="008A4069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и величайшее блаженство</w:t>
      </w:r>
      <w:r w:rsidR="00484F2B" w:rsidRPr="004A0BCB">
        <w:rPr>
          <w:rFonts w:ascii="Times New Roman" w:hAnsi="Times New Roman"/>
          <w:i/>
          <w:sz w:val="24"/>
        </w:rPr>
        <w:t xml:space="preserve"> </w:t>
      </w:r>
    </w:p>
    <w:p w:rsidR="00CC0632" w:rsidRDefault="00484F2B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>распространяю</w:t>
      </w:r>
      <w:r w:rsidR="008A4069">
        <w:rPr>
          <w:rFonts w:ascii="Times New Roman" w:hAnsi="Times New Roman"/>
          <w:i/>
          <w:sz w:val="24"/>
        </w:rPr>
        <w:t>тся</w:t>
      </w:r>
      <w:r w:rsidRPr="004A0BCB">
        <w:rPr>
          <w:rFonts w:ascii="Times New Roman" w:hAnsi="Times New Roman"/>
          <w:i/>
          <w:sz w:val="24"/>
        </w:rPr>
        <w:t xml:space="preserve"> по телу, </w:t>
      </w:r>
    </w:p>
    <w:p w:rsidR="00CC0632" w:rsidRDefault="00484F2B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 xml:space="preserve">и то же самое достигается </w:t>
      </w:r>
    </w:p>
    <w:p w:rsidR="000C188B" w:rsidRDefault="00484F2B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 xml:space="preserve">от простого созерцания мысли, </w:t>
      </w:r>
    </w:p>
    <w:p w:rsidR="00CC0632" w:rsidRDefault="00484F2B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>желания</w:t>
      </w:r>
      <w:r w:rsidR="002A6C53">
        <w:rPr>
          <w:rFonts w:ascii="Times New Roman" w:hAnsi="Times New Roman"/>
          <w:i/>
          <w:sz w:val="24"/>
        </w:rPr>
        <w:t xml:space="preserve">, любой эмоции или ходьбы – </w:t>
      </w:r>
    </w:p>
    <w:p w:rsidR="000C188B" w:rsidRDefault="00C17116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>это с</w:t>
      </w:r>
      <w:r w:rsidR="002A6C53">
        <w:rPr>
          <w:rFonts w:ascii="Times New Roman" w:hAnsi="Times New Roman"/>
          <w:i/>
          <w:sz w:val="24"/>
        </w:rPr>
        <w:t>а</w:t>
      </w:r>
      <w:r w:rsidRPr="004A0BCB">
        <w:rPr>
          <w:rFonts w:ascii="Times New Roman" w:hAnsi="Times New Roman"/>
          <w:i/>
          <w:sz w:val="24"/>
        </w:rPr>
        <w:t xml:space="preserve">марасья, </w:t>
      </w:r>
    </w:p>
    <w:p w:rsidR="00484F2B" w:rsidRDefault="00C17116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>а не что-то иное.</w:t>
      </w:r>
    </w:p>
    <w:p w:rsidR="008A4069" w:rsidRPr="004A0BCB" w:rsidRDefault="008A4069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</w:p>
    <w:p w:rsidR="000C188B" w:rsidRDefault="00C17116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 xml:space="preserve">Когда каждого человека </w:t>
      </w:r>
    </w:p>
    <w:p w:rsidR="00CC0632" w:rsidRDefault="00C17116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 xml:space="preserve">видишь как божество </w:t>
      </w:r>
    </w:p>
    <w:p w:rsidR="00CC0632" w:rsidRDefault="00C17116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>или как Всевышн</w:t>
      </w:r>
      <w:r w:rsidR="00944117">
        <w:rPr>
          <w:rFonts w:ascii="Times New Roman" w:hAnsi="Times New Roman"/>
          <w:i/>
          <w:sz w:val="24"/>
        </w:rPr>
        <w:t xml:space="preserve">его, </w:t>
      </w:r>
    </w:p>
    <w:p w:rsidR="00CC0632" w:rsidRDefault="000C188B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все его действия – </w:t>
      </w:r>
      <w:r w:rsidR="00944117">
        <w:rPr>
          <w:rFonts w:ascii="Times New Roman" w:hAnsi="Times New Roman"/>
          <w:i/>
          <w:sz w:val="24"/>
        </w:rPr>
        <w:t>как игру (</w:t>
      </w:r>
      <w:r w:rsidR="00C17116" w:rsidRPr="004A0BCB">
        <w:rPr>
          <w:rFonts w:ascii="Times New Roman" w:hAnsi="Times New Roman"/>
          <w:i/>
          <w:sz w:val="24"/>
        </w:rPr>
        <w:t>лилу</w:t>
      </w:r>
      <w:r w:rsidR="00944117">
        <w:rPr>
          <w:rFonts w:ascii="Times New Roman" w:hAnsi="Times New Roman"/>
          <w:i/>
          <w:sz w:val="24"/>
        </w:rPr>
        <w:t>)</w:t>
      </w:r>
      <w:r w:rsidR="00C17116" w:rsidRPr="004A0BCB">
        <w:rPr>
          <w:rFonts w:ascii="Times New Roman" w:hAnsi="Times New Roman"/>
          <w:i/>
          <w:sz w:val="24"/>
        </w:rPr>
        <w:t xml:space="preserve">, </w:t>
      </w:r>
    </w:p>
    <w:p w:rsidR="00CC0632" w:rsidRDefault="000C188B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а слова – </w:t>
      </w:r>
      <w:r w:rsidR="00C17116" w:rsidRPr="004A0BCB">
        <w:rPr>
          <w:rFonts w:ascii="Times New Roman" w:hAnsi="Times New Roman"/>
          <w:i/>
          <w:sz w:val="24"/>
        </w:rPr>
        <w:t xml:space="preserve">как благословляющие мантры, </w:t>
      </w:r>
    </w:p>
    <w:p w:rsidR="000C188B" w:rsidRDefault="00C17116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 xml:space="preserve">звучащие в чудесном </w:t>
      </w:r>
      <w:r w:rsidR="002A6C53">
        <w:rPr>
          <w:rFonts w:ascii="Times New Roman" w:hAnsi="Times New Roman"/>
          <w:i/>
          <w:sz w:val="24"/>
        </w:rPr>
        <w:t xml:space="preserve">дворце </w:t>
      </w:r>
    </w:p>
    <w:p w:rsidR="00CC0632" w:rsidRDefault="002A6C53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гневной мандалы сансары – </w:t>
      </w:r>
    </w:p>
    <w:p w:rsidR="00C17116" w:rsidRDefault="00C17116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>это и есть с</w:t>
      </w:r>
      <w:r w:rsidR="002A6C53">
        <w:rPr>
          <w:rFonts w:ascii="Times New Roman" w:hAnsi="Times New Roman"/>
          <w:i/>
          <w:sz w:val="24"/>
        </w:rPr>
        <w:t>а</w:t>
      </w:r>
      <w:r w:rsidRPr="004A0BCB">
        <w:rPr>
          <w:rFonts w:ascii="Times New Roman" w:hAnsi="Times New Roman"/>
          <w:i/>
          <w:sz w:val="24"/>
        </w:rPr>
        <w:t xml:space="preserve">марасья, а не что-то иное. </w:t>
      </w:r>
    </w:p>
    <w:p w:rsidR="008A4069" w:rsidRPr="004A0BCB" w:rsidRDefault="008A4069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</w:p>
    <w:p w:rsidR="00CC0632" w:rsidRDefault="00944117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Когда тебе ведомо знание </w:t>
      </w:r>
      <w:r w:rsidR="002A6C53">
        <w:rPr>
          <w:rFonts w:ascii="Times New Roman" w:hAnsi="Times New Roman"/>
          <w:i/>
          <w:sz w:val="24"/>
        </w:rPr>
        <w:t>К</w:t>
      </w:r>
      <w:r>
        <w:rPr>
          <w:rFonts w:ascii="Times New Roman" w:hAnsi="Times New Roman"/>
          <w:i/>
          <w:sz w:val="24"/>
        </w:rPr>
        <w:t>у</w:t>
      </w:r>
      <w:r w:rsidR="002A6C53">
        <w:rPr>
          <w:rFonts w:ascii="Times New Roman" w:hAnsi="Times New Roman"/>
          <w:i/>
          <w:sz w:val="24"/>
        </w:rPr>
        <w:t>л</w:t>
      </w:r>
      <w:r>
        <w:rPr>
          <w:rFonts w:ascii="Times New Roman" w:hAnsi="Times New Roman"/>
          <w:i/>
          <w:sz w:val="24"/>
        </w:rPr>
        <w:t>ы</w:t>
      </w:r>
      <w:r w:rsidR="00C17116" w:rsidRPr="004A0BCB">
        <w:rPr>
          <w:rFonts w:ascii="Times New Roman" w:hAnsi="Times New Roman"/>
          <w:i/>
          <w:sz w:val="24"/>
        </w:rPr>
        <w:t xml:space="preserve"> </w:t>
      </w:r>
    </w:p>
    <w:p w:rsidR="00CC0632" w:rsidRDefault="00C17116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>и когда ты понял принцип а</w:t>
      </w:r>
      <w:r w:rsidR="002A6C53">
        <w:rPr>
          <w:rFonts w:ascii="Times New Roman" w:hAnsi="Times New Roman"/>
          <w:i/>
          <w:sz w:val="24"/>
        </w:rPr>
        <w:t>-К</w:t>
      </w:r>
      <w:r w:rsidR="00944117">
        <w:rPr>
          <w:rFonts w:ascii="Times New Roman" w:hAnsi="Times New Roman"/>
          <w:i/>
          <w:sz w:val="24"/>
        </w:rPr>
        <w:t>у</w:t>
      </w:r>
      <w:r w:rsidR="002A6C53">
        <w:rPr>
          <w:rFonts w:ascii="Times New Roman" w:hAnsi="Times New Roman"/>
          <w:i/>
          <w:sz w:val="24"/>
        </w:rPr>
        <w:t>л</w:t>
      </w:r>
      <w:r w:rsidR="00944117">
        <w:rPr>
          <w:rFonts w:ascii="Times New Roman" w:hAnsi="Times New Roman"/>
          <w:i/>
          <w:sz w:val="24"/>
        </w:rPr>
        <w:t>ы</w:t>
      </w:r>
      <w:r w:rsidRPr="004A0BCB">
        <w:rPr>
          <w:rFonts w:ascii="Times New Roman" w:hAnsi="Times New Roman"/>
          <w:i/>
          <w:sz w:val="24"/>
        </w:rPr>
        <w:t xml:space="preserve">, </w:t>
      </w:r>
    </w:p>
    <w:p w:rsidR="00CC0632" w:rsidRDefault="00C17116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>когда зная и то, и др</w:t>
      </w:r>
      <w:r w:rsidR="000C188B">
        <w:rPr>
          <w:rFonts w:ascii="Times New Roman" w:hAnsi="Times New Roman"/>
          <w:i/>
          <w:sz w:val="24"/>
        </w:rPr>
        <w:t xml:space="preserve">угое – </w:t>
      </w:r>
      <w:r w:rsidR="002A6C53">
        <w:rPr>
          <w:rFonts w:ascii="Times New Roman" w:hAnsi="Times New Roman"/>
          <w:i/>
          <w:sz w:val="24"/>
        </w:rPr>
        <w:t xml:space="preserve">ты живешь за их пределами – </w:t>
      </w:r>
    </w:p>
    <w:p w:rsidR="00C17116" w:rsidRDefault="00C17116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 w:rsidRPr="004A0BCB">
        <w:rPr>
          <w:rFonts w:ascii="Times New Roman" w:hAnsi="Times New Roman"/>
          <w:i/>
          <w:sz w:val="24"/>
        </w:rPr>
        <w:t>это и есть с</w:t>
      </w:r>
      <w:r w:rsidR="002A6C53">
        <w:rPr>
          <w:rFonts w:ascii="Times New Roman" w:hAnsi="Times New Roman"/>
          <w:i/>
          <w:sz w:val="24"/>
        </w:rPr>
        <w:t>а</w:t>
      </w:r>
      <w:r w:rsidRPr="004A0BCB">
        <w:rPr>
          <w:rFonts w:ascii="Times New Roman" w:hAnsi="Times New Roman"/>
          <w:i/>
          <w:sz w:val="24"/>
        </w:rPr>
        <w:t>марасья».</w:t>
      </w:r>
    </w:p>
    <w:p w:rsidR="00DA63A5" w:rsidRPr="004A0BCB" w:rsidRDefault="00DA63A5" w:rsidP="00276DB1">
      <w:pPr>
        <w:pStyle w:val="a3"/>
        <w:ind w:firstLine="70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>Песнь Сатгуру Свами Вишну Дэва.</w:t>
      </w:r>
    </w:p>
    <w:p w:rsidR="00C17116" w:rsidRDefault="00C17116" w:rsidP="00276DB1">
      <w:pPr>
        <w:pStyle w:val="a3"/>
        <w:ind w:firstLine="708"/>
        <w:jc w:val="both"/>
        <w:rPr>
          <w:rFonts w:ascii="Times New Roman" w:hAnsi="Times New Roman"/>
          <w:sz w:val="24"/>
        </w:rPr>
      </w:pPr>
    </w:p>
    <w:p w:rsidR="00C17116" w:rsidRDefault="002A6C53" w:rsidP="00276DB1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</w:t>
      </w:r>
      <w:r w:rsidR="00A43355">
        <w:rPr>
          <w:rFonts w:ascii="Times New Roman" w:hAnsi="Times New Roman"/>
          <w:sz w:val="24"/>
        </w:rPr>
        <w:t>мараса</w:t>
      </w:r>
      <w:r w:rsidR="00C17116">
        <w:rPr>
          <w:rFonts w:ascii="Times New Roman" w:hAnsi="Times New Roman"/>
          <w:sz w:val="24"/>
        </w:rPr>
        <w:t xml:space="preserve"> означает – видеть все как единый </w:t>
      </w:r>
      <w:r w:rsidR="00A43355">
        <w:rPr>
          <w:rFonts w:ascii="Times New Roman" w:hAnsi="Times New Roman"/>
          <w:sz w:val="24"/>
        </w:rPr>
        <w:t xml:space="preserve">Брахман. </w:t>
      </w:r>
      <w:r w:rsidR="00C17116">
        <w:rPr>
          <w:rFonts w:ascii="Times New Roman" w:hAnsi="Times New Roman"/>
          <w:sz w:val="24"/>
        </w:rPr>
        <w:t xml:space="preserve">Единый </w:t>
      </w:r>
      <w:r w:rsidR="00A43355">
        <w:rPr>
          <w:rFonts w:ascii="Times New Roman" w:hAnsi="Times New Roman"/>
          <w:sz w:val="24"/>
        </w:rPr>
        <w:t>«</w:t>
      </w:r>
      <w:r w:rsidR="00C17116">
        <w:rPr>
          <w:rFonts w:ascii="Times New Roman" w:hAnsi="Times New Roman"/>
          <w:sz w:val="24"/>
        </w:rPr>
        <w:t>вкус», Адвайта, недвой</w:t>
      </w:r>
      <w:r w:rsidR="00A43355">
        <w:rPr>
          <w:rFonts w:ascii="Times New Roman" w:hAnsi="Times New Roman"/>
          <w:sz w:val="24"/>
        </w:rPr>
        <w:t xml:space="preserve">ственность – это одно и то же. </w:t>
      </w:r>
      <w:r w:rsidR="00C17116">
        <w:rPr>
          <w:rFonts w:ascii="Times New Roman" w:hAnsi="Times New Roman"/>
          <w:sz w:val="24"/>
        </w:rPr>
        <w:t xml:space="preserve">Единый </w:t>
      </w:r>
      <w:r w:rsidR="00A43355">
        <w:rPr>
          <w:rFonts w:ascii="Times New Roman" w:hAnsi="Times New Roman"/>
          <w:sz w:val="24"/>
        </w:rPr>
        <w:t>«</w:t>
      </w:r>
      <w:r w:rsidR="00C17116">
        <w:rPr>
          <w:rFonts w:ascii="Times New Roman" w:hAnsi="Times New Roman"/>
          <w:sz w:val="24"/>
        </w:rPr>
        <w:t>вкус» возрастает по мере того</w:t>
      </w:r>
      <w:r w:rsidR="0094411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как углубляется ваша Д</w:t>
      </w:r>
      <w:r w:rsidR="00C17116">
        <w:rPr>
          <w:rFonts w:ascii="Times New Roman" w:hAnsi="Times New Roman"/>
          <w:sz w:val="24"/>
        </w:rPr>
        <w:t>жняна-йога, пестуется созерцание, и вы переходи</w:t>
      </w:r>
      <w:r w:rsidR="00A43355">
        <w:rPr>
          <w:rFonts w:ascii="Times New Roman" w:hAnsi="Times New Roman"/>
          <w:sz w:val="24"/>
        </w:rPr>
        <w:t xml:space="preserve">те медленно-медленно в область </w:t>
      </w:r>
      <w:r w:rsidR="00C17116">
        <w:rPr>
          <w:rFonts w:ascii="Times New Roman" w:hAnsi="Times New Roman"/>
          <w:sz w:val="24"/>
        </w:rPr>
        <w:t xml:space="preserve">единого </w:t>
      </w:r>
      <w:r w:rsidR="00A43355">
        <w:rPr>
          <w:rFonts w:ascii="Times New Roman" w:hAnsi="Times New Roman"/>
          <w:sz w:val="24"/>
        </w:rPr>
        <w:t>«</w:t>
      </w:r>
      <w:r w:rsidR="00C17116">
        <w:rPr>
          <w:rFonts w:ascii="Times New Roman" w:hAnsi="Times New Roman"/>
          <w:sz w:val="24"/>
        </w:rPr>
        <w:t>вкуса».</w:t>
      </w:r>
    </w:p>
    <w:p w:rsidR="00C17116" w:rsidRDefault="00A43355" w:rsidP="00276DB1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Почему возникает </w:t>
      </w:r>
      <w:r w:rsidR="00C17116">
        <w:rPr>
          <w:rFonts w:ascii="Times New Roman" w:hAnsi="Times New Roman"/>
          <w:sz w:val="24"/>
        </w:rPr>
        <w:t xml:space="preserve">единый </w:t>
      </w:r>
      <w:r>
        <w:rPr>
          <w:rFonts w:ascii="Times New Roman" w:hAnsi="Times New Roman"/>
          <w:sz w:val="24"/>
        </w:rPr>
        <w:t>«</w:t>
      </w:r>
      <w:r w:rsidR="00C17116">
        <w:rPr>
          <w:rFonts w:ascii="Times New Roman" w:hAnsi="Times New Roman"/>
          <w:sz w:val="24"/>
        </w:rPr>
        <w:t>вкус»?</w:t>
      </w:r>
      <w:r w:rsidR="004A0BCB">
        <w:rPr>
          <w:rFonts w:ascii="Times New Roman" w:hAnsi="Times New Roman"/>
          <w:sz w:val="24"/>
        </w:rPr>
        <w:t xml:space="preserve"> Потому что ваше сознание становится необыкновенно широким и глубоким благодаря самоисследованию, самоотдаче, отпусканию, созерцанию и самоузнаванию.</w:t>
      </w:r>
    </w:p>
    <w:p w:rsidR="004A0BCB" w:rsidRDefault="004A0BCB" w:rsidP="00276DB1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Есть положение, где сознание находится в точке неведения, это обыденное состояние сансарного человека. Есть положение сознания, где сознание находится в точке созерцания, но часто отвлекается, это положение начинающего самоосвобождающегося. Ест</w:t>
      </w:r>
      <w:r w:rsidR="00944117">
        <w:rPr>
          <w:rFonts w:ascii="Times New Roman" w:hAnsi="Times New Roman"/>
          <w:sz w:val="24"/>
        </w:rPr>
        <w:t>ь положение, где точка сознания</w:t>
      </w:r>
      <w:r>
        <w:rPr>
          <w:rFonts w:ascii="Times New Roman" w:hAnsi="Times New Roman"/>
          <w:sz w:val="24"/>
        </w:rPr>
        <w:t xml:space="preserve"> соответству</w:t>
      </w:r>
      <w:r w:rsidR="006172C3">
        <w:rPr>
          <w:rFonts w:ascii="Times New Roman" w:hAnsi="Times New Roman"/>
          <w:sz w:val="24"/>
        </w:rPr>
        <w:t>ет</w:t>
      </w:r>
      <w:r>
        <w:rPr>
          <w:rFonts w:ascii="Times New Roman" w:hAnsi="Times New Roman"/>
          <w:sz w:val="24"/>
        </w:rPr>
        <w:t xml:space="preserve"> точке сознания, где есть непоколебимое устойчивое присутствие, это сознание мастера созерцания. Есть </w:t>
      </w:r>
      <w:r>
        <w:rPr>
          <w:rFonts w:ascii="Times New Roman" w:hAnsi="Times New Roman"/>
          <w:sz w:val="24"/>
        </w:rPr>
        <w:lastRenderedPageBreak/>
        <w:t xml:space="preserve">положение сознания, которое соответствует самоотдаче и трансценденции, это сознание святого, когда </w:t>
      </w:r>
      <w:r w:rsidR="00A43355">
        <w:rPr>
          <w:rFonts w:ascii="Times New Roman" w:hAnsi="Times New Roman"/>
          <w:sz w:val="24"/>
        </w:rPr>
        <w:t>эго растворяется в Абсолюте. Е</w:t>
      </w:r>
      <w:r>
        <w:rPr>
          <w:rFonts w:ascii="Times New Roman" w:hAnsi="Times New Roman"/>
          <w:sz w:val="24"/>
        </w:rPr>
        <w:t xml:space="preserve">сть положение самое высшее, соответствующее Адвайте, когда уже нет эго, которое растворялось бы в Абсолюте, а есть только Абсолют, это самоузнавание. </w:t>
      </w:r>
    </w:p>
    <w:p w:rsidR="004A0BCB" w:rsidRDefault="00A43355" w:rsidP="00276DB1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Состояние </w:t>
      </w:r>
      <w:r w:rsidR="004A0BCB">
        <w:rPr>
          <w:rFonts w:ascii="Times New Roman" w:hAnsi="Times New Roman"/>
          <w:sz w:val="24"/>
        </w:rPr>
        <w:t xml:space="preserve">единого </w:t>
      </w:r>
      <w:r>
        <w:rPr>
          <w:rFonts w:ascii="Times New Roman" w:hAnsi="Times New Roman"/>
          <w:sz w:val="24"/>
        </w:rPr>
        <w:t>«</w:t>
      </w:r>
      <w:r w:rsidR="004A0BCB">
        <w:rPr>
          <w:rFonts w:ascii="Times New Roman" w:hAnsi="Times New Roman"/>
          <w:sz w:val="24"/>
        </w:rPr>
        <w:t>вкуса» соответствует самому высшему положению сознания – самоузнаванию. Ни тот, кто самоосвобождается на уровне эгоистичного видения, ни тот, кто самотрансцендируется</w:t>
      </w:r>
      <w:r>
        <w:rPr>
          <w:rFonts w:ascii="Times New Roman" w:hAnsi="Times New Roman"/>
          <w:sz w:val="24"/>
        </w:rPr>
        <w:t>,</w:t>
      </w:r>
      <w:r w:rsidR="004A0BCB">
        <w:rPr>
          <w:rFonts w:ascii="Times New Roman" w:hAnsi="Times New Roman"/>
          <w:sz w:val="24"/>
        </w:rPr>
        <w:t xml:space="preserve"> еще не д</w:t>
      </w:r>
      <w:r w:rsidR="00A04345">
        <w:rPr>
          <w:rFonts w:ascii="Times New Roman" w:hAnsi="Times New Roman"/>
          <w:sz w:val="24"/>
        </w:rPr>
        <w:t>остигл</w:t>
      </w:r>
      <w:r>
        <w:rPr>
          <w:rFonts w:ascii="Times New Roman" w:hAnsi="Times New Roman"/>
          <w:sz w:val="24"/>
        </w:rPr>
        <w:t xml:space="preserve">и положения самоузнавания, </w:t>
      </w:r>
      <w:r w:rsidR="00A04345">
        <w:rPr>
          <w:rFonts w:ascii="Times New Roman" w:hAnsi="Times New Roman"/>
          <w:sz w:val="24"/>
        </w:rPr>
        <w:t xml:space="preserve">единого </w:t>
      </w:r>
      <w:r>
        <w:rPr>
          <w:rFonts w:ascii="Times New Roman" w:hAnsi="Times New Roman"/>
          <w:sz w:val="24"/>
        </w:rPr>
        <w:t>«</w:t>
      </w:r>
      <w:r w:rsidR="00A04345">
        <w:rPr>
          <w:rFonts w:ascii="Times New Roman" w:hAnsi="Times New Roman"/>
          <w:sz w:val="24"/>
        </w:rPr>
        <w:t>вкуса». Это разные утонченные формы двойственности, множественных вкусов. Но тот, кто пришел к высшей точке самоузнав</w:t>
      </w:r>
      <w:r>
        <w:rPr>
          <w:rFonts w:ascii="Times New Roman" w:hAnsi="Times New Roman"/>
          <w:sz w:val="24"/>
        </w:rPr>
        <w:t xml:space="preserve">ания, обладает этим состоянием </w:t>
      </w:r>
      <w:r w:rsidR="00A04345">
        <w:rPr>
          <w:rFonts w:ascii="Times New Roman" w:hAnsi="Times New Roman"/>
          <w:sz w:val="24"/>
        </w:rPr>
        <w:t xml:space="preserve">единого </w:t>
      </w:r>
      <w:r>
        <w:rPr>
          <w:rFonts w:ascii="Times New Roman" w:hAnsi="Times New Roman"/>
          <w:sz w:val="24"/>
        </w:rPr>
        <w:t>«</w:t>
      </w:r>
      <w:r w:rsidR="00A04345">
        <w:rPr>
          <w:rFonts w:ascii="Times New Roman" w:hAnsi="Times New Roman"/>
          <w:sz w:val="24"/>
        </w:rPr>
        <w:t>вкуса».</w:t>
      </w:r>
    </w:p>
    <w:p w:rsidR="00A04345" w:rsidRDefault="00A04345" w:rsidP="00276DB1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Состояние единого </w:t>
      </w:r>
      <w:r w:rsidR="00A43355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вкуса</w:t>
      </w:r>
      <w:r w:rsidR="006172C3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означает, что йогин может совмещать в своем сознании парадоксальные вещи, казалось бы, несовместимые вещи, потому что его сознание необыкновенно глубоко. Радость и горе, наслаждение и страдание – все это для него видится как часть чего-то одного</w:t>
      </w:r>
      <w:r w:rsidR="00A43355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глобального, огромного и целого. Если сознание узкое, оно не способно увидеть взаимосвязь радости с горем, оно всегда думает, что есть только радость, а горе – это нечто, что надо отрицать. Или оно не способно увидеть взаимосвязь страдания и наслаждения, что это следствие одного и того же источника. Или оно не способно понять, что правда исходит оттуда же, откуда и ложь, или правильное исходит оттуда же, откуда исходит неп</w:t>
      </w:r>
      <w:r w:rsidR="006172C3">
        <w:rPr>
          <w:rFonts w:ascii="Times New Roman" w:hAnsi="Times New Roman"/>
          <w:sz w:val="24"/>
        </w:rPr>
        <w:t>равильное. Оно цепляется за</w:t>
      </w:r>
      <w:r>
        <w:rPr>
          <w:rFonts w:ascii="Times New Roman" w:hAnsi="Times New Roman"/>
          <w:sz w:val="24"/>
        </w:rPr>
        <w:t xml:space="preserve"> какую-то </w:t>
      </w:r>
      <w:r w:rsidR="006172C3">
        <w:rPr>
          <w:rFonts w:ascii="Times New Roman" w:hAnsi="Times New Roman"/>
          <w:sz w:val="24"/>
        </w:rPr>
        <w:t xml:space="preserve">одну </w:t>
      </w:r>
      <w:r>
        <w:rPr>
          <w:rFonts w:ascii="Times New Roman" w:hAnsi="Times New Roman"/>
          <w:sz w:val="24"/>
        </w:rPr>
        <w:t>сторону Бытия и пытается зафиксировать себя на ней.</w:t>
      </w:r>
    </w:p>
    <w:p w:rsidR="00A04345" w:rsidRDefault="00A04345" w:rsidP="00276DB1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 реальность всегда многомерна, и человек, цепляющийся за одни понятия, неизбежно оказывается в противоречии с реальностью, в битве с ней. Это противоречие уход</w:t>
      </w:r>
      <w:r w:rsidR="00A43355">
        <w:rPr>
          <w:rFonts w:ascii="Times New Roman" w:hAnsi="Times New Roman"/>
          <w:sz w:val="24"/>
        </w:rPr>
        <w:t xml:space="preserve">ит только тогда, когда обретен </w:t>
      </w:r>
      <w:r>
        <w:rPr>
          <w:rFonts w:ascii="Times New Roman" w:hAnsi="Times New Roman"/>
          <w:sz w:val="24"/>
        </w:rPr>
        <w:t xml:space="preserve">единый </w:t>
      </w:r>
      <w:r w:rsidR="00A43355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 xml:space="preserve">вкус», тогда сознание все может в себя вместить. </w:t>
      </w:r>
    </w:p>
    <w:p w:rsidR="00A04345" w:rsidRDefault="00A43355" w:rsidP="00276DB1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Разумеется, вначале </w:t>
      </w:r>
      <w:r w:rsidR="00A04345">
        <w:rPr>
          <w:rFonts w:ascii="Times New Roman" w:hAnsi="Times New Roman"/>
          <w:sz w:val="24"/>
        </w:rPr>
        <w:t xml:space="preserve">единый </w:t>
      </w:r>
      <w:r>
        <w:rPr>
          <w:rFonts w:ascii="Times New Roman" w:hAnsi="Times New Roman"/>
          <w:sz w:val="24"/>
        </w:rPr>
        <w:t>«</w:t>
      </w:r>
      <w:r w:rsidR="00A04345">
        <w:rPr>
          <w:rFonts w:ascii="Times New Roman" w:hAnsi="Times New Roman"/>
          <w:sz w:val="24"/>
        </w:rPr>
        <w:t xml:space="preserve">вкус» мы принимаем как воззрение, не поведение. В поведении, разумеется, существуют различные ограничения, принципы, иерархии, разделение и прочее. </w:t>
      </w:r>
    </w:p>
    <w:p w:rsidR="00A04345" w:rsidRDefault="006172C3" w:rsidP="00276DB1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Дзэнский мастер До</w:t>
      </w:r>
      <w:r w:rsidR="00A04345">
        <w:rPr>
          <w:rFonts w:ascii="Times New Roman" w:hAnsi="Times New Roman"/>
          <w:sz w:val="24"/>
        </w:rPr>
        <w:t>ген говорил так: «Зная, что мы ничего не должны различать, тем не менее, нам нравятся цветы, а сорняки мы в монастыре выкашиваем».</w:t>
      </w:r>
    </w:p>
    <w:p w:rsidR="006172C3" w:rsidRDefault="00A04345" w:rsidP="00276DB1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Это и есть принцип поведения. Мы выращиваем цветы и выкашиваем сорняки не потому, что у нас есть двойственность, а потому, что мы приняли такой принцип в относительном измерении. Э</w:t>
      </w:r>
      <w:r w:rsidR="006172C3">
        <w:rPr>
          <w:rFonts w:ascii="Times New Roman" w:hAnsi="Times New Roman"/>
          <w:sz w:val="24"/>
        </w:rPr>
        <w:t>то наше относительное намерение (</w:t>
      </w:r>
      <w:r>
        <w:rPr>
          <w:rFonts w:ascii="Times New Roman" w:hAnsi="Times New Roman"/>
          <w:sz w:val="24"/>
        </w:rPr>
        <w:t>лила</w:t>
      </w:r>
      <w:r w:rsidR="006172C3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, котор</w:t>
      </w:r>
      <w:r w:rsidR="006172C3">
        <w:rPr>
          <w:rFonts w:ascii="Times New Roman" w:hAnsi="Times New Roman"/>
          <w:sz w:val="24"/>
        </w:rPr>
        <w:t>ое</w:t>
      </w:r>
      <w:r>
        <w:rPr>
          <w:rFonts w:ascii="Times New Roman" w:hAnsi="Times New Roman"/>
          <w:sz w:val="24"/>
        </w:rPr>
        <w:t xml:space="preserve"> мы осознанно пестуем. </w:t>
      </w:r>
      <w:r w:rsidR="002D73DA">
        <w:rPr>
          <w:rFonts w:ascii="Times New Roman" w:hAnsi="Times New Roman"/>
          <w:sz w:val="24"/>
        </w:rPr>
        <w:t>Тем не менее, на уровне взгляда мы должны смотреть на это</w:t>
      </w:r>
      <w:r w:rsidR="00AE4FDB">
        <w:rPr>
          <w:rFonts w:ascii="Times New Roman" w:hAnsi="Times New Roman"/>
          <w:sz w:val="24"/>
        </w:rPr>
        <w:t>,</w:t>
      </w:r>
      <w:r w:rsidR="002D73DA">
        <w:rPr>
          <w:rFonts w:ascii="Times New Roman" w:hAnsi="Times New Roman"/>
          <w:sz w:val="24"/>
        </w:rPr>
        <w:t xml:space="preserve"> как на одно. Смотреть</w:t>
      </w:r>
      <w:r w:rsidR="00AE4FDB">
        <w:rPr>
          <w:rFonts w:ascii="Times New Roman" w:hAnsi="Times New Roman"/>
          <w:sz w:val="24"/>
        </w:rPr>
        <w:t>,</w:t>
      </w:r>
      <w:r w:rsidR="002D73DA">
        <w:rPr>
          <w:rFonts w:ascii="Times New Roman" w:hAnsi="Times New Roman"/>
          <w:sz w:val="24"/>
        </w:rPr>
        <w:t xml:space="preserve"> как на одно не означает – не делать чего-либо или не принимать в относительном каких-то точек зрения и линий поведения. Скорее, это означает – не цепляться, не испытывать психологической зависимости от чего-либо. </w:t>
      </w:r>
    </w:p>
    <w:p w:rsidR="00A04345" w:rsidRDefault="002D73DA" w:rsidP="00276DB1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Часто иногда у вас возникают ситуации, когда ваше внутреннее желание не сходится с внешней реальностью. Если вы рассматриваете это как нечто плохое, пагубное,  у вас возникает всегда душевный дискомфорт. Если же у вас есть мудрость, силы погрузиться в более широкое видение проблемы, не прилипая к своим желаниям, способность принять любую ситуацию, вы можете делать путем даже то, что может не нравиться или приносить страдания. Благодаря этому уходит всякое цепляние</w:t>
      </w:r>
      <w:r w:rsidR="00AE4FDB">
        <w:rPr>
          <w:rFonts w:ascii="Times New Roman" w:hAnsi="Times New Roman"/>
          <w:sz w:val="24"/>
        </w:rPr>
        <w:t xml:space="preserve"> и развивается подлинная пустотность.</w:t>
      </w:r>
    </w:p>
    <w:p w:rsidR="00AE4FDB" w:rsidRDefault="00AE4FDB" w:rsidP="00276DB1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Тот, кто обнаружи</w:t>
      </w:r>
      <w:r w:rsidR="006172C3">
        <w:rPr>
          <w:rFonts w:ascii="Times New Roman" w:hAnsi="Times New Roman"/>
          <w:sz w:val="24"/>
        </w:rPr>
        <w:t>л это</w:t>
      </w:r>
      <w:r>
        <w:rPr>
          <w:rFonts w:ascii="Times New Roman" w:hAnsi="Times New Roman"/>
          <w:sz w:val="24"/>
        </w:rPr>
        <w:t>т принцип «единого вкуса», он становится непобедимым в своем сознании. Помните, что для того чтобы реализовать этот принцип, Наропе пришлось два двадцать три раза пройти суровейшие испытания: прыгать с больших гор, сидеть с иголками под ногтями и выполнять много еще чего такого, что полностью уничтожало его личность как индивидуальное «я»</w:t>
      </w:r>
      <w:r w:rsidR="006172C3">
        <w:rPr>
          <w:rFonts w:ascii="Times New Roman" w:hAnsi="Times New Roman"/>
          <w:sz w:val="24"/>
        </w:rPr>
        <w:t>?</w:t>
      </w:r>
    </w:p>
    <w:p w:rsidR="00AE4FDB" w:rsidRDefault="00A43355" w:rsidP="00276DB1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Даже когда мы говорим о е</w:t>
      </w:r>
      <w:r w:rsidR="00AE4FDB">
        <w:rPr>
          <w:rFonts w:ascii="Times New Roman" w:hAnsi="Times New Roman"/>
          <w:sz w:val="24"/>
        </w:rPr>
        <w:t xml:space="preserve">дином </w:t>
      </w:r>
      <w:r>
        <w:rPr>
          <w:rFonts w:ascii="Times New Roman" w:hAnsi="Times New Roman"/>
          <w:sz w:val="24"/>
        </w:rPr>
        <w:t>«</w:t>
      </w:r>
      <w:r w:rsidR="00AE4FDB">
        <w:rPr>
          <w:rFonts w:ascii="Times New Roman" w:hAnsi="Times New Roman"/>
          <w:sz w:val="24"/>
        </w:rPr>
        <w:t xml:space="preserve">вкусе», это не означает, что мы можем его сразу реализовать на внутреннем уровне. На внутреннем уровне постоянно работает двойственное, разделяющее состояние сознания, и оно работает быстрее, чем мы сами. И когда мы сталкиваемся с чем-либо, наше разделяющее сознание уже быстро </w:t>
      </w:r>
      <w:r w:rsidR="00AE4FDB">
        <w:rPr>
          <w:rFonts w:ascii="Times New Roman" w:hAnsi="Times New Roman"/>
          <w:sz w:val="24"/>
        </w:rPr>
        <w:lastRenderedPageBreak/>
        <w:t xml:space="preserve">отреагировало, вынесло оценку и суждение, и мы уже проинтерпретировали какой-то объект. </w:t>
      </w:r>
    </w:p>
    <w:p w:rsidR="00AE4FDB" w:rsidRDefault="00AE4FDB" w:rsidP="00276DB1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</w:t>
      </w:r>
      <w:r w:rsidR="00B15121">
        <w:rPr>
          <w:rFonts w:ascii="Times New Roman" w:hAnsi="Times New Roman"/>
          <w:sz w:val="24"/>
        </w:rPr>
        <w:t xml:space="preserve">дача йогина созерцания – </w:t>
      </w:r>
      <w:r>
        <w:rPr>
          <w:rFonts w:ascii="Times New Roman" w:hAnsi="Times New Roman"/>
          <w:sz w:val="24"/>
        </w:rPr>
        <w:t>сделать свое сознание, присутствие настолько быстрым, чтоб</w:t>
      </w:r>
      <w:r w:rsidR="00B15121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оно опережало оценочную работу подсознания.</w:t>
      </w:r>
      <w:r w:rsidR="00B15121">
        <w:rPr>
          <w:rFonts w:ascii="Times New Roman" w:hAnsi="Times New Roman"/>
          <w:sz w:val="24"/>
        </w:rPr>
        <w:t xml:space="preserve"> Такое состояние называют «опере</w:t>
      </w:r>
      <w:r>
        <w:rPr>
          <w:rFonts w:ascii="Times New Roman" w:hAnsi="Times New Roman"/>
          <w:sz w:val="24"/>
        </w:rPr>
        <w:t>жающее присутствие</w:t>
      </w:r>
      <w:r w:rsidR="00B15121">
        <w:rPr>
          <w:rFonts w:ascii="Times New Roman" w:hAnsi="Times New Roman"/>
          <w:sz w:val="24"/>
        </w:rPr>
        <w:t>».</w:t>
      </w:r>
    </w:p>
    <w:p w:rsidR="00B15121" w:rsidRDefault="00B15121" w:rsidP="00276DB1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Считается, что «опережающее присутствие» является привилегией мастеров, опытных в созерцании, т.е. их состояние осознанности опережает </w:t>
      </w:r>
      <w:r w:rsidR="006172C3">
        <w:rPr>
          <w:rFonts w:ascii="Times New Roman" w:hAnsi="Times New Roman"/>
          <w:sz w:val="24"/>
        </w:rPr>
        <w:t xml:space="preserve">внутренние </w:t>
      </w:r>
      <w:r>
        <w:rPr>
          <w:rFonts w:ascii="Times New Roman" w:hAnsi="Times New Roman"/>
          <w:sz w:val="24"/>
        </w:rPr>
        <w:t>оценки и суждения, оно быстрее и самоосвобождает ум, прежде чем он начал оценивать, прилипать к чему-либо.</w:t>
      </w:r>
    </w:p>
    <w:p w:rsidR="00B15121" w:rsidRDefault="00B15121" w:rsidP="00276DB1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Может быть, когда мне было лет семнадцать, у меня было много двойственных впечатлений и суждений. Я считал</w:t>
      </w:r>
      <w:r w:rsidR="00023450">
        <w:rPr>
          <w:rFonts w:ascii="Times New Roman" w:hAnsi="Times New Roman"/>
          <w:sz w:val="24"/>
        </w:rPr>
        <w:t xml:space="preserve">: «Святой – это тот, кто живет в горах или в пещере». У меня были представления о духовном пути очень прямолинейные, такие, какие они есть в семнадцать лет. </w:t>
      </w:r>
    </w:p>
    <w:p w:rsidR="00023450" w:rsidRDefault="00023450" w:rsidP="00276DB1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Однажды я встретился с духовным учителем, он был мирянином. </w:t>
      </w:r>
    </w:p>
    <w:p w:rsidR="00023450" w:rsidRDefault="00023450" w:rsidP="00276DB1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 сразу сказал: «Что это за святой? Все святые в Гималаях. Что его слушать?» </w:t>
      </w:r>
    </w:p>
    <w:p w:rsidR="00023450" w:rsidRDefault="00023450" w:rsidP="00276DB1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Хотя сейчас по моим оценкам он был довольно мудрым и зрелым учителем. А я еще узнал, что он переезжает на новую квартиру и подумал: «Какие квартиры могут быть у святых? Вот это святой!» </w:t>
      </w:r>
    </w:p>
    <w:p w:rsidR="00023450" w:rsidRDefault="00023450" w:rsidP="00276DB1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Таким образом, я отказался получать у него учение.</w:t>
      </w:r>
    </w:p>
    <w:p w:rsidR="00023450" w:rsidRDefault="00023450" w:rsidP="00276DB1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другой раз, когда я посещал другого учителя, я увидел, что он довольно толстый и также он шутливо отозвался о евреях. </w:t>
      </w:r>
    </w:p>
    <w:p w:rsidR="00023450" w:rsidRDefault="00023450" w:rsidP="00276DB1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 подумал: «Что это святой? Как он себе позволяет такой нацизм?», хотя это была просто шутка. </w:t>
      </w:r>
    </w:p>
    <w:p w:rsidR="00023450" w:rsidRDefault="00023450" w:rsidP="00276DB1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 меня были очень строгие критерии святых, и любой </w:t>
      </w:r>
      <w:r w:rsidR="006172C3"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опущенный «прокол» интерпретировался</w:t>
      </w:r>
      <w:r w:rsidR="008F2B77">
        <w:rPr>
          <w:rFonts w:ascii="Times New Roman" w:hAnsi="Times New Roman"/>
          <w:sz w:val="24"/>
        </w:rPr>
        <w:t xml:space="preserve"> мной</w:t>
      </w:r>
      <w:r>
        <w:rPr>
          <w:rFonts w:ascii="Times New Roman" w:hAnsi="Times New Roman"/>
          <w:sz w:val="24"/>
        </w:rPr>
        <w:t xml:space="preserve">, как поражение или провал этого святого, как то, что он недостоин. </w:t>
      </w:r>
      <w:r w:rsidR="00A430F6">
        <w:rPr>
          <w:rFonts w:ascii="Times New Roman" w:hAnsi="Times New Roman"/>
          <w:sz w:val="24"/>
        </w:rPr>
        <w:t>Но мне тогда в голову не приходило, что этот святой мог просто сказать, и это ничего не значило, это могло быть его игрой, что его внутреннее состояние могло совершенно не соответствовать его внешнему позиционированию. Или что его внешнее окружение</w:t>
      </w:r>
      <w:r w:rsidR="008F2B77">
        <w:rPr>
          <w:rFonts w:ascii="Times New Roman" w:hAnsi="Times New Roman"/>
          <w:sz w:val="24"/>
        </w:rPr>
        <w:t>, обстановка могли</w:t>
      </w:r>
      <w:r w:rsidR="00A430F6">
        <w:rPr>
          <w:rFonts w:ascii="Times New Roman" w:hAnsi="Times New Roman"/>
          <w:sz w:val="24"/>
        </w:rPr>
        <w:t xml:space="preserve"> совершенно не соответствовать его внутренним данным, что все гораздо сложнее, не так примитивно, как кажется. </w:t>
      </w:r>
    </w:p>
    <w:p w:rsidR="00A430F6" w:rsidRDefault="00A43355" w:rsidP="00276DB1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="00A430F6">
        <w:rPr>
          <w:rFonts w:ascii="Times New Roman" w:hAnsi="Times New Roman"/>
          <w:sz w:val="24"/>
        </w:rPr>
        <w:t>пустя много лет я понял, что «прокололись» не святые, а я «прокололся» со своими оценками и суждениями, что были упущены возможности получить передачу, обучиться чему-либо. Но в семнадцать лет, не имея духовного учителя, это простительно.</w:t>
      </w:r>
    </w:p>
    <w:p w:rsidR="00A430F6" w:rsidRDefault="00A430F6" w:rsidP="00276DB1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Это и есть признаки оценочных суждений.</w:t>
      </w:r>
    </w:p>
    <w:p w:rsidR="00A430F6" w:rsidRDefault="00A43355" w:rsidP="00276DB1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Напротив, когда ваш </w:t>
      </w:r>
      <w:r w:rsidR="00A430F6">
        <w:rPr>
          <w:rFonts w:ascii="Times New Roman" w:hAnsi="Times New Roman"/>
          <w:sz w:val="24"/>
        </w:rPr>
        <w:t xml:space="preserve">единый </w:t>
      </w:r>
      <w:r>
        <w:rPr>
          <w:rFonts w:ascii="Times New Roman" w:hAnsi="Times New Roman"/>
          <w:sz w:val="24"/>
        </w:rPr>
        <w:t>«</w:t>
      </w:r>
      <w:r w:rsidR="00A430F6">
        <w:rPr>
          <w:rFonts w:ascii="Times New Roman" w:hAnsi="Times New Roman"/>
          <w:sz w:val="24"/>
        </w:rPr>
        <w:t>вкус» растет, вы начинаете видеть святость даже в обычных людях, вы начинаете видеть Божественное, Абсолютное даже в самых заурядных вещах, вы начинаете видеть чистое даже в отвратительном, вы начинает видеть лилу даже в самом жестком и обусловливающем. Вы начинаете понимать, что за всем стоят глобальные божественные силы, а эти самые божественные силы исходят из единого Источника.</w:t>
      </w:r>
    </w:p>
    <w:p w:rsidR="00A430F6" w:rsidRDefault="00A430F6" w:rsidP="00276DB1">
      <w:pPr>
        <w:pStyle w:val="a3"/>
        <w:ind w:firstLine="708"/>
        <w:jc w:val="both"/>
        <w:rPr>
          <w:rFonts w:ascii="Times New Roman" w:hAnsi="Times New Roman"/>
          <w:sz w:val="24"/>
        </w:rPr>
      </w:pPr>
    </w:p>
    <w:p w:rsidR="00A430F6" w:rsidRPr="00831AEF" w:rsidRDefault="00A430F6" w:rsidP="00276DB1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ОМ!</w:t>
      </w:r>
    </w:p>
    <w:sectPr w:rsidR="00A430F6" w:rsidRPr="00831AEF" w:rsidSect="00B2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31AEF"/>
    <w:rsid w:val="00023450"/>
    <w:rsid w:val="000C188B"/>
    <w:rsid w:val="00276DB1"/>
    <w:rsid w:val="002A6C53"/>
    <w:rsid w:val="002C7122"/>
    <w:rsid w:val="002D73DA"/>
    <w:rsid w:val="00405EAA"/>
    <w:rsid w:val="00484F2B"/>
    <w:rsid w:val="0049232F"/>
    <w:rsid w:val="004A0BCB"/>
    <w:rsid w:val="006172C3"/>
    <w:rsid w:val="00831AEF"/>
    <w:rsid w:val="008A4069"/>
    <w:rsid w:val="008F2B77"/>
    <w:rsid w:val="00944117"/>
    <w:rsid w:val="009D0F0A"/>
    <w:rsid w:val="00A04345"/>
    <w:rsid w:val="00A430F6"/>
    <w:rsid w:val="00A43355"/>
    <w:rsid w:val="00AE4FDB"/>
    <w:rsid w:val="00B15121"/>
    <w:rsid w:val="00B2784A"/>
    <w:rsid w:val="00C17116"/>
    <w:rsid w:val="00CC0632"/>
    <w:rsid w:val="00DA63A5"/>
    <w:rsid w:val="00FB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A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Лайя-Йога</Company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Епанешникова Наталья Влодимировна</dc:creator>
  <cp:keywords/>
  <dc:description/>
  <cp:lastModifiedBy>Читрагупта</cp:lastModifiedBy>
  <cp:revision>2</cp:revision>
  <dcterms:created xsi:type="dcterms:W3CDTF">2010-04-11T09:59:00Z</dcterms:created>
  <dcterms:modified xsi:type="dcterms:W3CDTF">2010-04-11T09:59:00Z</dcterms:modified>
</cp:coreProperties>
</file>